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1F" w:rsidRPr="00AB659F" w:rsidRDefault="00AB659F" w:rsidP="00AB65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659F">
        <w:rPr>
          <w:rFonts w:ascii="Times New Roman" w:hAnsi="Times New Roman" w:cs="Times New Roman"/>
          <w:sz w:val="28"/>
          <w:szCs w:val="28"/>
        </w:rPr>
        <w:t>Отчет о проведении</w:t>
      </w:r>
    </w:p>
    <w:p w:rsidR="00AB659F" w:rsidRDefault="00AB659F" w:rsidP="00AB65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659F">
        <w:rPr>
          <w:rFonts w:ascii="Times New Roman" w:hAnsi="Times New Roman" w:cs="Times New Roman"/>
          <w:sz w:val="28"/>
          <w:szCs w:val="28"/>
        </w:rPr>
        <w:t>межрегионального заочного конкурса презентаций «Лучшая модель студенческого самоуправления СПО»</w:t>
      </w:r>
    </w:p>
    <w:p w:rsidR="00AB659F" w:rsidRPr="00AB659F" w:rsidRDefault="00AB659F" w:rsidP="00AB65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59F" w:rsidRPr="00AB659F" w:rsidRDefault="00AB659F" w:rsidP="00AB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9F">
        <w:rPr>
          <w:rFonts w:ascii="Times New Roman" w:hAnsi="Times New Roman" w:cs="Times New Roman"/>
          <w:sz w:val="28"/>
          <w:szCs w:val="28"/>
        </w:rPr>
        <w:t xml:space="preserve">В период с 1 апреля по 15 мая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AB659F">
        <w:rPr>
          <w:rFonts w:ascii="Times New Roman" w:hAnsi="Times New Roman" w:cs="Times New Roman"/>
          <w:sz w:val="28"/>
          <w:szCs w:val="28"/>
        </w:rPr>
        <w:t xml:space="preserve">ФГБ ПОУ «УФК» Минздрава России проведен межрегиональный заочный конкурс  презентаций «Лучшая модель студенческого самоуправления СПО»  (далее -  Конкурс) среди студенческих советов средних медицинских и фармацевтических образовательных организаций Приволжского федерального округа. </w:t>
      </w:r>
    </w:p>
    <w:p w:rsidR="00AB659F" w:rsidRPr="00AB659F" w:rsidRDefault="00AB659F" w:rsidP="00AB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9F">
        <w:rPr>
          <w:rFonts w:ascii="Times New Roman" w:hAnsi="Times New Roman" w:cs="Times New Roman"/>
          <w:sz w:val="28"/>
          <w:szCs w:val="28"/>
        </w:rPr>
        <w:t>Конкурс  проведен в целях  повышения  значимости деятельности органов  студенческого самоуправления, а также обмена  лучшими примерами моделей организации студенческого самоуправления в средних медицинских и фармацевтических образовательных организациях.</w:t>
      </w:r>
    </w:p>
    <w:p w:rsidR="00AB659F" w:rsidRPr="00AB659F" w:rsidRDefault="00AB659F" w:rsidP="00AB6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9F">
        <w:rPr>
          <w:rFonts w:ascii="Times New Roman" w:hAnsi="Times New Roman" w:cs="Times New Roman"/>
          <w:sz w:val="28"/>
          <w:szCs w:val="28"/>
        </w:rPr>
        <w:t xml:space="preserve">В конкурсе приняли участие представители студенческих самоуправлений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6261DB">
        <w:rPr>
          <w:rFonts w:ascii="Times New Roman" w:hAnsi="Times New Roman" w:cs="Times New Roman"/>
          <w:sz w:val="28"/>
          <w:szCs w:val="28"/>
        </w:rPr>
        <w:t>7</w:t>
      </w:r>
      <w:r w:rsidRPr="00AB659F">
        <w:rPr>
          <w:rFonts w:ascii="Times New Roman" w:hAnsi="Times New Roman" w:cs="Times New Roman"/>
          <w:sz w:val="28"/>
          <w:szCs w:val="28"/>
        </w:rPr>
        <w:t xml:space="preserve"> профессиональных образовательных организаций Приволжского федерального округа.  По результатам  рассмотрения и оценки конкурсных работ  определены  победители и призеры Конкурса, оформлен протокол.  Благодарим всех участников Конкурса за сотрудничество! Наградные материалы участникам Конкурса будут направлены  на электронные адреса, указанные в заявке.</w:t>
      </w:r>
    </w:p>
    <w:sectPr w:rsidR="00AB659F" w:rsidRPr="00AB659F" w:rsidSect="000E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59F"/>
    <w:rsid w:val="000E331F"/>
    <w:rsid w:val="006261DB"/>
    <w:rsid w:val="00AB6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956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Зав.НМО</dc:creator>
  <cp:keywords/>
  <dc:description/>
  <cp:lastModifiedBy>Зав.НМО</cp:lastModifiedBy>
  <cp:revision>3</cp:revision>
  <dcterms:created xsi:type="dcterms:W3CDTF">2025-05-13T06:33:00Z</dcterms:created>
  <dcterms:modified xsi:type="dcterms:W3CDTF">2025-05-15T06:30:00Z</dcterms:modified>
</cp:coreProperties>
</file>